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78F" w:rsidRDefault="0058378F">
      <w:pPr>
        <w:pStyle w:val="Title"/>
        <w:contextualSpacing w:val="0"/>
        <w:jc w:val="center"/>
        <w:rPr>
          <w:rFonts w:ascii="Arial" w:hAnsi="Arial" w:cs="Arial"/>
          <w:sz w:val="48"/>
          <w:szCs w:val="48"/>
        </w:rPr>
      </w:pPr>
      <w:bookmarkStart w:id="0" w:name="_gjdgxs"/>
      <w:bookmarkEnd w:id="0"/>
      <w:r>
        <w:rPr>
          <w:rFonts w:ascii="Arial" w:hAnsi="Arial" w:cs="Arial"/>
          <w:sz w:val="48"/>
          <w:szCs w:val="48"/>
        </w:rPr>
        <w:t>La biblioteca perduta</w:t>
      </w:r>
      <w:r>
        <w:rPr>
          <w:rFonts w:ascii="Arial" w:hAnsi="Arial" w:cs="Arial"/>
          <w:sz w:val="48"/>
          <w:szCs w:val="48"/>
        </w:rPr>
        <w:br/>
        <w:t>e ritrovata</w:t>
      </w:r>
    </w:p>
    <w:p w:rsidR="0058378F" w:rsidRDefault="0058378F">
      <w:pPr>
        <w:pStyle w:val="normal0"/>
        <w:rPr>
          <w:rFonts w:ascii="Times New Roman" w:hAnsi="Times New Roman" w:cs="Times New Roman"/>
          <w:sz w:val="20"/>
          <w:szCs w:val="20"/>
        </w:rPr>
      </w:pPr>
    </w:p>
    <w:p w:rsidR="0058378F" w:rsidRPr="00E82436" w:rsidRDefault="0058378F">
      <w:pPr>
        <w:pStyle w:val="normal0"/>
        <w:spacing w:after="100"/>
        <w:ind w:left="346" w:hanging="317"/>
        <w:rPr>
          <w:rFonts w:ascii="Times New Roman" w:hAnsi="Times New Roman" w:cs="Times New Roman"/>
          <w:color w:val="000000"/>
          <w:sz w:val="20"/>
          <w:szCs w:val="20"/>
        </w:rPr>
      </w:pPr>
      <w:r>
        <w:rPr>
          <w:rFonts w:ascii="MS Gothic" w:eastAsia="MS Gothic" w:hAnsi="MS Gothic" w:cs="MS Gothic" w:hint="eastAsia"/>
          <w:b/>
          <w:color w:val="AED98E"/>
          <w:sz w:val="20"/>
          <w:szCs w:val="20"/>
        </w:rPr>
        <w:t>☐</w:t>
      </w:r>
      <w:r>
        <w:rPr>
          <w:rFonts w:ascii="Times New Roman" w:hAnsi="Times New Roman" w:cs="Times New Roman"/>
          <w:color w:val="000000"/>
          <w:sz w:val="20"/>
          <w:szCs w:val="20"/>
        </w:rPr>
        <w:tab/>
        <w:t>1612: I Gesuit</w:t>
      </w:r>
      <w:r w:rsidRPr="00E82436">
        <w:rPr>
          <w:rFonts w:ascii="Times New Roman" w:hAnsi="Times New Roman" w:cs="Times New Roman"/>
          <w:color w:val="000000"/>
          <w:sz w:val="20"/>
          <w:szCs w:val="20"/>
        </w:rPr>
        <w:t xml:space="preserve">i,  presenti </w:t>
      </w:r>
      <w:r w:rsidRPr="00E82436">
        <w:rPr>
          <w:rFonts w:ascii="Times New Roman" w:hAnsi="Times New Roman" w:cs="Times New Roman"/>
          <w:sz w:val="20"/>
          <w:szCs w:val="20"/>
        </w:rPr>
        <w:t xml:space="preserve">saltuariamente </w:t>
      </w:r>
      <w:r w:rsidRPr="00E82436">
        <w:rPr>
          <w:rFonts w:ascii="Times New Roman" w:hAnsi="Times New Roman" w:cs="Times New Roman"/>
          <w:color w:val="000000"/>
          <w:sz w:val="20"/>
          <w:szCs w:val="20"/>
        </w:rPr>
        <w:t>a Faenza già dal 1540, iniziano  il pubblico insegnamento a Faenza, già nell’area dove qualche decennio più tardi sarà costruito il Palazzo degli Studi, attuale via S. Maria dell’Angelo.</w:t>
      </w:r>
      <w:r w:rsidRPr="00E82436">
        <w:rPr>
          <w:rFonts w:ascii="Times New Roman" w:hAnsi="Times New Roman" w:cs="Times New Roman"/>
          <w:color w:val="000000"/>
          <w:sz w:val="20"/>
          <w:szCs w:val="20"/>
        </w:rPr>
        <w:tab/>
      </w:r>
    </w:p>
    <w:p w:rsidR="0058378F" w:rsidRPr="00E82436" w:rsidRDefault="0058378F">
      <w:pPr>
        <w:pStyle w:val="normal0"/>
        <w:spacing w:after="100"/>
        <w:ind w:left="346" w:hanging="317"/>
        <w:rPr>
          <w:rFonts w:ascii="Times New Roman" w:hAnsi="Times New Roman" w:cs="Times New Roman"/>
          <w:color w:val="000000"/>
          <w:sz w:val="20"/>
          <w:szCs w:val="20"/>
          <w:u w:val="single"/>
        </w:rPr>
      </w:pPr>
      <w:r w:rsidRPr="00E82436">
        <w:rPr>
          <w:rFonts w:ascii="MS Gothic" w:eastAsia="MS Gothic" w:hAnsi="MS Gothic" w:cs="MS Gothic" w:hint="eastAsia"/>
          <w:b/>
          <w:color w:val="AED98E"/>
          <w:sz w:val="20"/>
          <w:szCs w:val="20"/>
        </w:rPr>
        <w:t>☐</w:t>
      </w:r>
      <w:r w:rsidRPr="00E82436">
        <w:rPr>
          <w:rFonts w:ascii="Times New Roman" w:hAnsi="Times New Roman" w:cs="Times New Roman"/>
          <w:color w:val="000000"/>
          <w:sz w:val="20"/>
          <w:szCs w:val="20"/>
        </w:rPr>
        <w:tab/>
        <w:t xml:space="preserve">1681: Il Cardinale Carlo Rossetti, vescovo di Faenza, muore lasciando ai gesuiti </w:t>
      </w:r>
      <w:r w:rsidRPr="00E82436">
        <w:rPr>
          <w:rFonts w:ascii="Times New Roman" w:hAnsi="Times New Roman" w:cs="Times New Roman"/>
          <w:sz w:val="20"/>
          <w:szCs w:val="20"/>
        </w:rPr>
        <w:t>la sua biblioteca</w:t>
      </w:r>
      <w:r w:rsidRPr="00E82436">
        <w:rPr>
          <w:rFonts w:ascii="Times New Roman" w:hAnsi="Times New Roman" w:cs="Times New Roman"/>
          <w:color w:val="000000"/>
          <w:sz w:val="20"/>
          <w:szCs w:val="20"/>
        </w:rPr>
        <w:t>. L</w:t>
      </w:r>
      <w:r w:rsidRPr="00E82436">
        <w:rPr>
          <w:rFonts w:ascii="Times New Roman" w:hAnsi="Times New Roman" w:cs="Times New Roman"/>
          <w:sz w:val="20"/>
          <w:szCs w:val="20"/>
        </w:rPr>
        <w:t>’inventario dell’eredità redatto dal notaio Balestrazzi comprende circa 1400 opere, per un totale di oltre 2300 tomi</w:t>
      </w:r>
      <w:r w:rsidRPr="00E82436">
        <w:rPr>
          <w:rFonts w:ascii="Times New Roman" w:hAnsi="Times New Roman" w:cs="Times New Roman"/>
          <w:sz w:val="20"/>
          <w:szCs w:val="20"/>
          <w:vertAlign w:val="superscript"/>
        </w:rPr>
        <w:footnoteReference w:id="1"/>
      </w:r>
      <w:r w:rsidRPr="00E82436">
        <w:rPr>
          <w:rFonts w:ascii="Times New Roman" w:hAnsi="Times New Roman" w:cs="Times New Roman"/>
          <w:sz w:val="20"/>
          <w:szCs w:val="20"/>
        </w:rPr>
        <w:t>. Il fondo del cardinale Rossetti costituirà da solo non meno della metà della biblioteca dei gesuiti.</w:t>
      </w:r>
    </w:p>
    <w:p w:rsidR="0058378F" w:rsidRPr="00E82436" w:rsidRDefault="0058378F">
      <w:pPr>
        <w:pStyle w:val="normal0"/>
        <w:spacing w:after="100"/>
        <w:ind w:left="346" w:hanging="317"/>
        <w:rPr>
          <w:rFonts w:ascii="Times New Roman" w:hAnsi="Times New Roman" w:cs="Times New Roman"/>
          <w:color w:val="000000"/>
          <w:sz w:val="20"/>
          <w:szCs w:val="20"/>
          <w:u w:val="single"/>
        </w:rPr>
      </w:pPr>
      <w:r w:rsidRPr="00E82436">
        <w:rPr>
          <w:rFonts w:ascii="MS Gothic" w:eastAsia="MS Gothic" w:hAnsi="MS Gothic" w:cs="MS Gothic" w:hint="eastAsia"/>
          <w:b/>
          <w:color w:val="AED98E"/>
          <w:sz w:val="20"/>
          <w:szCs w:val="20"/>
        </w:rPr>
        <w:t>☐</w:t>
      </w:r>
      <w:r w:rsidRPr="00E82436">
        <w:rPr>
          <w:rFonts w:ascii="Times New Roman" w:hAnsi="Times New Roman" w:cs="Times New Roman"/>
          <w:color w:val="000000"/>
          <w:sz w:val="20"/>
          <w:szCs w:val="20"/>
        </w:rPr>
        <w:tab/>
        <w:t xml:space="preserve">1773: Col breve apostolico </w:t>
      </w:r>
      <w:r w:rsidRPr="00E82436">
        <w:rPr>
          <w:rFonts w:ascii="Times New Roman" w:hAnsi="Times New Roman" w:cs="Times New Roman"/>
          <w:i/>
          <w:color w:val="000000"/>
          <w:sz w:val="20"/>
          <w:szCs w:val="20"/>
        </w:rPr>
        <w:t>Dominus ac Redemptor</w:t>
      </w:r>
      <w:r w:rsidRPr="00E82436">
        <w:rPr>
          <w:rFonts w:ascii="Times New Roman" w:hAnsi="Times New Roman" w:cs="Times New Roman"/>
          <w:color w:val="000000"/>
          <w:sz w:val="20"/>
          <w:szCs w:val="20"/>
        </w:rPr>
        <w:t xml:space="preserve"> (21 luglio), papa Clemente XIV sopprime la Compagnia di Gesù. A Faenza, il 15 ottobre, viene redatto </w:t>
      </w:r>
      <w:r w:rsidRPr="00E82436">
        <w:rPr>
          <w:rFonts w:ascii="Times New Roman" w:hAnsi="Times New Roman" w:cs="Times New Roman"/>
          <w:sz w:val="20"/>
          <w:szCs w:val="20"/>
        </w:rPr>
        <w:t>“</w:t>
      </w:r>
      <w:r w:rsidRPr="00E82436">
        <w:rPr>
          <w:rFonts w:ascii="Times New Roman" w:hAnsi="Times New Roman" w:cs="Times New Roman"/>
          <w:color w:val="000000"/>
          <w:sz w:val="20"/>
          <w:szCs w:val="20"/>
        </w:rPr>
        <w:t>l</w:t>
      </w:r>
      <w:r w:rsidRPr="00E82436">
        <w:rPr>
          <w:rFonts w:ascii="Times New Roman" w:hAnsi="Times New Roman" w:cs="Times New Roman"/>
          <w:sz w:val="20"/>
          <w:szCs w:val="20"/>
        </w:rPr>
        <w:t xml:space="preserve">’inventario o sia descrizione dei singoli libri o altro esistente nella libraria del collegio della soppressa ed estinta </w:t>
      </w:r>
      <w:r w:rsidRPr="00E82436">
        <w:rPr>
          <w:rFonts w:ascii="Times New Roman" w:hAnsi="Times New Roman" w:cs="Times New Roman"/>
          <w:color w:val="000000"/>
          <w:sz w:val="20"/>
          <w:szCs w:val="20"/>
        </w:rPr>
        <w:t>Compagnia di Gesù</w:t>
      </w:r>
      <w:r w:rsidRPr="00E82436">
        <w:rPr>
          <w:rFonts w:ascii="Times New Roman" w:hAnsi="Times New Roman" w:cs="Times New Roman"/>
          <w:sz w:val="20"/>
          <w:szCs w:val="20"/>
        </w:rPr>
        <w:t>”</w:t>
      </w:r>
      <w:r w:rsidRPr="00E82436">
        <w:rPr>
          <w:rFonts w:ascii="Times New Roman" w:hAnsi="Times New Roman" w:cs="Times New Roman"/>
          <w:color w:val="000000"/>
          <w:sz w:val="20"/>
          <w:szCs w:val="20"/>
        </w:rPr>
        <w:t xml:space="preserve">. Sono circa 4000 </w:t>
      </w:r>
      <w:r w:rsidRPr="00E82436">
        <w:rPr>
          <w:rFonts w:ascii="Times New Roman" w:hAnsi="Times New Roman" w:cs="Times New Roman"/>
          <w:sz w:val="20"/>
          <w:szCs w:val="20"/>
        </w:rPr>
        <w:t xml:space="preserve">volumi: </w:t>
      </w:r>
      <w:r w:rsidRPr="00E82436">
        <w:rPr>
          <w:rFonts w:ascii="Times New Roman" w:hAnsi="Times New Roman" w:cs="Times New Roman"/>
          <w:color w:val="000000"/>
          <w:sz w:val="20"/>
          <w:szCs w:val="20"/>
        </w:rPr>
        <w:t>l</w:t>
      </w:r>
      <w:r w:rsidRPr="00E82436">
        <w:rPr>
          <w:rFonts w:ascii="Times New Roman" w:hAnsi="Times New Roman" w:cs="Times New Roman"/>
          <w:sz w:val="20"/>
          <w:szCs w:val="20"/>
        </w:rPr>
        <w:t xml:space="preserve">’elenco si estende per </w:t>
      </w:r>
      <w:r w:rsidRPr="00E82436">
        <w:rPr>
          <w:rFonts w:ascii="Times New Roman" w:hAnsi="Times New Roman" w:cs="Times New Roman"/>
          <w:color w:val="000000"/>
          <w:sz w:val="20"/>
          <w:szCs w:val="20"/>
        </w:rPr>
        <w:t xml:space="preserve">quasi 41 fogli con circa 75 titoli per foglio, ma diverse opere sono in più tomi. I libri vengono presi in carico da Mons. Dapporto, penitenziere. </w:t>
      </w:r>
      <w:r w:rsidRPr="00E82436">
        <w:rPr>
          <w:rFonts w:ascii="Times New Roman" w:hAnsi="Times New Roman" w:cs="Times New Roman"/>
          <w:sz w:val="20"/>
          <w:szCs w:val="20"/>
        </w:rPr>
        <w:t xml:space="preserve">Da documenti successivi si desume </w:t>
      </w:r>
      <w:r w:rsidRPr="00E82436">
        <w:rPr>
          <w:rFonts w:ascii="Times New Roman" w:hAnsi="Times New Roman" w:cs="Times New Roman"/>
          <w:color w:val="000000"/>
          <w:sz w:val="20"/>
          <w:szCs w:val="20"/>
        </w:rPr>
        <w:t>che verranno acquisiti dal seminario</w:t>
      </w:r>
      <w:r w:rsidRPr="00E82436">
        <w:rPr>
          <w:rFonts w:ascii="Times New Roman" w:hAnsi="Times New Roman" w:cs="Times New Roman"/>
          <w:sz w:val="20"/>
          <w:szCs w:val="20"/>
        </w:rPr>
        <w:t xml:space="preserve">. </w:t>
      </w:r>
      <w:r w:rsidRPr="00E82436">
        <w:rPr>
          <w:rFonts w:ascii="Times New Roman" w:hAnsi="Times New Roman" w:cs="Times New Roman"/>
          <w:sz w:val="20"/>
          <w:szCs w:val="20"/>
        </w:rPr>
        <w:br/>
        <w:t>Anche i</w:t>
      </w:r>
      <w:r w:rsidRPr="00E82436">
        <w:rPr>
          <w:rFonts w:ascii="Times New Roman" w:hAnsi="Times New Roman" w:cs="Times New Roman"/>
          <w:color w:val="000000"/>
          <w:sz w:val="20"/>
          <w:szCs w:val="20"/>
        </w:rPr>
        <w:t xml:space="preserve">l locale passa al </w:t>
      </w:r>
      <w:r w:rsidRPr="00E82436">
        <w:rPr>
          <w:rFonts w:ascii="Times New Roman" w:hAnsi="Times New Roman" w:cs="Times New Roman"/>
          <w:sz w:val="20"/>
          <w:szCs w:val="20"/>
        </w:rPr>
        <w:t>s</w:t>
      </w:r>
      <w:r w:rsidRPr="00E82436">
        <w:rPr>
          <w:rFonts w:ascii="Times New Roman" w:hAnsi="Times New Roman" w:cs="Times New Roman"/>
          <w:color w:val="000000"/>
          <w:sz w:val="20"/>
          <w:szCs w:val="20"/>
        </w:rPr>
        <w:t>eminario, che poi lo permuterà con l’edificio degli Esposti.</w:t>
      </w:r>
    </w:p>
    <w:p w:rsidR="0058378F" w:rsidRPr="00E82436" w:rsidRDefault="0058378F">
      <w:pPr>
        <w:pStyle w:val="normal0"/>
        <w:spacing w:after="100"/>
        <w:ind w:left="346" w:hanging="317"/>
        <w:rPr>
          <w:rFonts w:ascii="Times New Roman" w:hAnsi="Times New Roman" w:cs="Times New Roman"/>
          <w:color w:val="000000"/>
          <w:sz w:val="20"/>
          <w:szCs w:val="20"/>
          <w:u w:val="single"/>
        </w:rPr>
      </w:pPr>
      <w:r w:rsidRPr="00E82436">
        <w:rPr>
          <w:rFonts w:ascii="MS Gothic" w:eastAsia="MS Gothic" w:hAnsi="MS Gothic" w:cs="MS Gothic" w:hint="eastAsia"/>
          <w:b/>
          <w:color w:val="AED98E"/>
          <w:sz w:val="20"/>
          <w:szCs w:val="20"/>
        </w:rPr>
        <w:t>☐</w:t>
      </w:r>
      <w:r w:rsidRPr="00E82436">
        <w:rPr>
          <w:rFonts w:ascii="Times New Roman" w:hAnsi="Times New Roman" w:cs="Times New Roman"/>
          <w:color w:val="000000"/>
          <w:sz w:val="20"/>
          <w:szCs w:val="20"/>
        </w:rPr>
        <w:tab/>
        <w:t>1778: L’ex convento dei Gesuiti passa di proprietà di nuovo: dagli Esposti ai Cirstercensi.</w:t>
      </w:r>
    </w:p>
    <w:p w:rsidR="0058378F" w:rsidRDefault="0058378F">
      <w:pPr>
        <w:pStyle w:val="normal0"/>
        <w:spacing w:after="100"/>
        <w:ind w:left="346" w:hanging="317"/>
        <w:rPr>
          <w:rFonts w:ascii="Times New Roman" w:hAnsi="Times New Roman" w:cs="Times New Roman"/>
          <w:color w:val="000000"/>
          <w:sz w:val="20"/>
          <w:szCs w:val="20"/>
        </w:rPr>
      </w:pPr>
      <w:r w:rsidRPr="00E82436">
        <w:rPr>
          <w:rFonts w:ascii="MS Gothic" w:eastAsia="MS Gothic" w:hAnsi="MS Gothic" w:cs="MS Gothic" w:hint="eastAsia"/>
          <w:b/>
          <w:color w:val="AED98E"/>
          <w:sz w:val="20"/>
          <w:szCs w:val="20"/>
        </w:rPr>
        <w:t>☐</w:t>
      </w:r>
      <w:r w:rsidRPr="00E82436">
        <w:rPr>
          <w:rFonts w:ascii="Times New Roman" w:hAnsi="Times New Roman" w:cs="Times New Roman"/>
          <w:color w:val="000000"/>
          <w:sz w:val="20"/>
          <w:szCs w:val="20"/>
        </w:rPr>
        <w:tab/>
        <w:t xml:space="preserve">1798: </w:t>
      </w:r>
      <w:r w:rsidRPr="00E82436">
        <w:rPr>
          <w:rFonts w:ascii="Times New Roman" w:hAnsi="Times New Roman" w:cs="Times New Roman"/>
          <w:sz w:val="20"/>
          <w:szCs w:val="20"/>
        </w:rPr>
        <w:t>I</w:t>
      </w:r>
      <w:r w:rsidRPr="00E82436">
        <w:rPr>
          <w:rFonts w:ascii="Times New Roman" w:hAnsi="Times New Roman" w:cs="Times New Roman"/>
          <w:color w:val="000000"/>
          <w:sz w:val="20"/>
          <w:szCs w:val="20"/>
        </w:rPr>
        <w:t>n segu</w:t>
      </w:r>
      <w:r w:rsidRPr="00E82436">
        <w:rPr>
          <w:rFonts w:ascii="Times New Roman" w:hAnsi="Times New Roman" w:cs="Times New Roman"/>
          <w:sz w:val="20"/>
          <w:szCs w:val="20"/>
        </w:rPr>
        <w:t xml:space="preserve">ito alla </w:t>
      </w:r>
      <w:r w:rsidRPr="00E82436">
        <w:rPr>
          <w:rFonts w:ascii="Times New Roman" w:hAnsi="Times New Roman" w:cs="Times New Roman"/>
          <w:color w:val="000000"/>
          <w:sz w:val="20"/>
          <w:szCs w:val="20"/>
        </w:rPr>
        <w:t xml:space="preserve">soppressione napoleonica di tutte le </w:t>
      </w:r>
      <w:r w:rsidRPr="00E82436">
        <w:rPr>
          <w:rFonts w:ascii="Times New Roman" w:hAnsi="Times New Roman" w:cs="Times New Roman"/>
          <w:sz w:val="20"/>
          <w:szCs w:val="20"/>
        </w:rPr>
        <w:t xml:space="preserve">corporazioni </w:t>
      </w:r>
      <w:r w:rsidRPr="00E82436">
        <w:rPr>
          <w:rFonts w:ascii="Times New Roman" w:hAnsi="Times New Roman" w:cs="Times New Roman"/>
          <w:color w:val="000000"/>
          <w:sz w:val="20"/>
          <w:szCs w:val="20"/>
        </w:rPr>
        <w:t xml:space="preserve">religiose, </w:t>
      </w:r>
      <w:r w:rsidRPr="00E82436">
        <w:rPr>
          <w:rFonts w:ascii="Times New Roman" w:hAnsi="Times New Roman" w:cs="Times New Roman"/>
          <w:sz w:val="20"/>
          <w:szCs w:val="20"/>
        </w:rPr>
        <w:t>i</w:t>
      </w:r>
      <w:r w:rsidRPr="00E82436">
        <w:rPr>
          <w:rFonts w:ascii="Times New Roman" w:hAnsi="Times New Roman" w:cs="Times New Roman"/>
          <w:color w:val="000000"/>
          <w:sz w:val="20"/>
          <w:szCs w:val="20"/>
        </w:rPr>
        <w:t xml:space="preserve"> libri delle biblioteche conventuali faentine (circa 15.000 volumi) sono riuniti prima nell’ex collegio dei Gesuiti, poi ammucchiati nei locali della Compagnia degli Angeli. Nel gennaio del 1798, vengono tutti contrassegnati con la firma</w:t>
      </w:r>
      <w:r w:rsidRPr="00E82436">
        <w:rPr>
          <w:rFonts w:ascii="Times New Roman" w:hAnsi="Times New Roman" w:cs="Times New Roman"/>
          <w:sz w:val="20"/>
          <w:szCs w:val="20"/>
        </w:rPr>
        <w:t xml:space="preserve"> </w:t>
      </w:r>
      <w:r w:rsidRPr="00E82436">
        <w:rPr>
          <w:rFonts w:ascii="Times New Roman" w:hAnsi="Times New Roman" w:cs="Times New Roman"/>
          <w:color w:val="000000"/>
          <w:sz w:val="20"/>
          <w:szCs w:val="20"/>
        </w:rPr>
        <w:t xml:space="preserve">dall’avvocato Scardavi, incaricato dal comune. </w:t>
      </w:r>
      <w:r w:rsidRPr="00E82436">
        <w:rPr>
          <w:rFonts w:ascii="Times New Roman" w:hAnsi="Times New Roman" w:cs="Times New Roman"/>
          <w:sz w:val="20"/>
          <w:szCs w:val="20"/>
        </w:rPr>
        <w:t>L</w:t>
      </w:r>
      <w:r w:rsidRPr="00E82436">
        <w:rPr>
          <w:rFonts w:ascii="Times New Roman" w:hAnsi="Times New Roman" w:cs="Times New Roman"/>
          <w:color w:val="000000"/>
          <w:sz w:val="20"/>
          <w:szCs w:val="20"/>
        </w:rPr>
        <w:t xml:space="preserve">’ex biblioteca dei Gesuiti, essendo stata acquisita dal seminario, non fa parte di questo fondo. </w:t>
      </w:r>
    </w:p>
    <w:p w:rsidR="0058378F" w:rsidRPr="00E82436" w:rsidRDefault="0058378F">
      <w:pPr>
        <w:pStyle w:val="normal0"/>
        <w:spacing w:after="100"/>
        <w:ind w:left="346" w:hanging="317"/>
        <w:rPr>
          <w:rFonts w:ascii="Times New Roman" w:hAnsi="Times New Roman" w:cs="Times New Roman"/>
          <w:sz w:val="20"/>
          <w:szCs w:val="20"/>
        </w:rPr>
      </w:pPr>
      <w:r w:rsidRPr="00E82436">
        <w:rPr>
          <w:rFonts w:ascii="Times New Roman" w:hAnsi="Times New Roman" w:cs="Times New Roman"/>
          <w:sz w:val="20"/>
          <w:szCs w:val="20"/>
        </w:rPr>
        <w:tab/>
      </w:r>
      <w:r w:rsidRPr="00E82436">
        <w:rPr>
          <w:rFonts w:ascii="Times New Roman" w:hAnsi="Times New Roman" w:cs="Times New Roman"/>
          <w:color w:val="000000"/>
          <w:sz w:val="20"/>
          <w:szCs w:val="20"/>
        </w:rPr>
        <w:t>30 luglio: anc</w:t>
      </w:r>
      <w:r w:rsidRPr="00E82436">
        <w:rPr>
          <w:rFonts w:ascii="Times New Roman" w:hAnsi="Times New Roman" w:cs="Times New Roman"/>
          <w:sz w:val="20"/>
          <w:szCs w:val="20"/>
        </w:rPr>
        <w:t>he il seminario v</w:t>
      </w:r>
      <w:r w:rsidRPr="00E82436">
        <w:rPr>
          <w:rFonts w:ascii="Times New Roman" w:hAnsi="Times New Roman" w:cs="Times New Roman"/>
          <w:color w:val="000000"/>
          <w:sz w:val="20"/>
          <w:szCs w:val="20"/>
        </w:rPr>
        <w:t>iene soppresso. I libri del seminario, però, n</w:t>
      </w:r>
      <w:r w:rsidRPr="00E82436">
        <w:rPr>
          <w:rFonts w:ascii="Times New Roman" w:hAnsi="Times New Roman" w:cs="Times New Roman"/>
          <w:sz w:val="20"/>
          <w:szCs w:val="20"/>
        </w:rPr>
        <w:t>on confluiscono nella biblioteca pubblica.</w:t>
      </w:r>
    </w:p>
    <w:p w:rsidR="0058378F" w:rsidRPr="00E82436" w:rsidRDefault="0058378F">
      <w:pPr>
        <w:pStyle w:val="normal0"/>
        <w:spacing w:after="100"/>
        <w:ind w:left="346" w:hanging="317"/>
        <w:rPr>
          <w:rFonts w:ascii="Times New Roman" w:hAnsi="Times New Roman" w:cs="Times New Roman"/>
          <w:color w:val="000000"/>
          <w:sz w:val="20"/>
          <w:szCs w:val="20"/>
        </w:rPr>
      </w:pPr>
      <w:r w:rsidRPr="00E82436">
        <w:rPr>
          <w:rFonts w:ascii="MS Gothic" w:eastAsia="MS Gothic" w:hAnsi="MS Gothic" w:cs="MS Gothic" w:hint="eastAsia"/>
          <w:b/>
          <w:color w:val="AED98E"/>
          <w:sz w:val="20"/>
          <w:szCs w:val="20"/>
        </w:rPr>
        <w:t>☐</w:t>
      </w:r>
      <w:r w:rsidRPr="00E82436">
        <w:rPr>
          <w:rFonts w:ascii="Times New Roman" w:hAnsi="Times New Roman" w:cs="Times New Roman"/>
          <w:color w:val="000000"/>
          <w:sz w:val="20"/>
          <w:szCs w:val="20"/>
        </w:rPr>
        <w:tab/>
        <w:t xml:space="preserve">1803: </w:t>
      </w:r>
      <w:r w:rsidRPr="00E82436">
        <w:rPr>
          <w:rFonts w:ascii="Times New Roman" w:hAnsi="Times New Roman" w:cs="Times New Roman"/>
          <w:sz w:val="20"/>
          <w:szCs w:val="20"/>
        </w:rPr>
        <w:t>È</w:t>
      </w:r>
      <w:r w:rsidRPr="00E82436">
        <w:rPr>
          <w:rFonts w:ascii="Times New Roman" w:hAnsi="Times New Roman" w:cs="Times New Roman"/>
          <w:color w:val="000000"/>
          <w:sz w:val="20"/>
          <w:szCs w:val="20"/>
        </w:rPr>
        <w:t xml:space="preserve"> istituito il Liceo Dipartimentale. La prima lezione si svolge il 2 gennaio 1804 nell</w:t>
      </w:r>
      <w:r w:rsidRPr="00E82436">
        <w:rPr>
          <w:rFonts w:ascii="Times New Roman" w:hAnsi="Times New Roman" w:cs="Times New Roman"/>
          <w:sz w:val="20"/>
          <w:szCs w:val="20"/>
        </w:rPr>
        <w:t>’ex</w:t>
      </w:r>
      <w:r w:rsidRPr="00E82436">
        <w:rPr>
          <w:rFonts w:ascii="Times New Roman" w:hAnsi="Times New Roman" w:cs="Times New Roman"/>
          <w:color w:val="000000"/>
          <w:sz w:val="20"/>
          <w:szCs w:val="20"/>
        </w:rPr>
        <w:t xml:space="preserve"> seminario, perché i locali del Palazzo degli Studi sono in ristrutturazione. Il </w:t>
      </w:r>
      <w:r w:rsidRPr="00E82436">
        <w:rPr>
          <w:rFonts w:ascii="Times New Roman" w:hAnsi="Times New Roman" w:cs="Times New Roman"/>
          <w:sz w:val="20"/>
          <w:szCs w:val="20"/>
        </w:rPr>
        <w:t>l</w:t>
      </w:r>
      <w:r w:rsidRPr="00E82436">
        <w:rPr>
          <w:rFonts w:ascii="Times New Roman" w:hAnsi="Times New Roman" w:cs="Times New Roman"/>
          <w:color w:val="000000"/>
          <w:sz w:val="20"/>
          <w:szCs w:val="20"/>
        </w:rPr>
        <w:t>iceo vi si trasferi</w:t>
      </w:r>
      <w:r w:rsidRPr="00E82436">
        <w:rPr>
          <w:rFonts w:ascii="Times New Roman" w:hAnsi="Times New Roman" w:cs="Times New Roman"/>
          <w:sz w:val="20"/>
          <w:szCs w:val="20"/>
        </w:rPr>
        <w:t>r</w:t>
      </w:r>
      <w:r w:rsidRPr="00E82436">
        <w:rPr>
          <w:rFonts w:ascii="Times New Roman" w:hAnsi="Times New Roman" w:cs="Times New Roman"/>
          <w:color w:val="000000"/>
          <w:sz w:val="20"/>
          <w:szCs w:val="20"/>
        </w:rPr>
        <w:t xml:space="preserve">à qualche mese più tardi. Nello stesso edificio trovano sede la biblioteca comunale e, nel 1825,  la pinacoteca. </w:t>
      </w:r>
    </w:p>
    <w:p w:rsidR="0058378F" w:rsidRPr="00E82436" w:rsidRDefault="0058378F">
      <w:pPr>
        <w:pStyle w:val="normal0"/>
        <w:spacing w:after="100"/>
        <w:ind w:left="346" w:hanging="317"/>
        <w:rPr>
          <w:rFonts w:ascii="Times New Roman" w:hAnsi="Times New Roman" w:cs="Times New Roman"/>
          <w:sz w:val="20"/>
          <w:szCs w:val="20"/>
        </w:rPr>
      </w:pPr>
      <w:r w:rsidRPr="00E82436">
        <w:rPr>
          <w:rFonts w:ascii="MS Gothic" w:eastAsia="MS Gothic" w:hAnsi="MS Gothic" w:cs="MS Gothic" w:hint="eastAsia"/>
          <w:b/>
          <w:color w:val="AED98E"/>
          <w:sz w:val="20"/>
          <w:szCs w:val="20"/>
        </w:rPr>
        <w:t>☐</w:t>
      </w:r>
      <w:r w:rsidRPr="00E82436">
        <w:rPr>
          <w:rFonts w:ascii="Times New Roman" w:hAnsi="Times New Roman" w:cs="Times New Roman"/>
          <w:sz w:val="20"/>
          <w:szCs w:val="20"/>
        </w:rPr>
        <w:tab/>
        <w:t>1805: Riapre il seminario e recupera “la Biblioteca di antica pertinenza”</w:t>
      </w:r>
      <w:r w:rsidRPr="00E82436">
        <w:rPr>
          <w:rFonts w:ascii="Times New Roman" w:hAnsi="Times New Roman" w:cs="Times New Roman"/>
          <w:sz w:val="20"/>
          <w:szCs w:val="20"/>
          <w:vertAlign w:val="superscript"/>
        </w:rPr>
        <w:footnoteReference w:id="2"/>
      </w:r>
      <w:r w:rsidRPr="00E82436">
        <w:rPr>
          <w:rFonts w:ascii="Times New Roman" w:hAnsi="Times New Roman" w:cs="Times New Roman"/>
          <w:sz w:val="20"/>
          <w:szCs w:val="20"/>
        </w:rPr>
        <w:t>. Essa comprende anche l’ex fondo dei Gesuiti: ne è prova il fatto che ancora oggi i libri con la nota di pessesso del Cardinale Rossetti sono quasi tutti concentrati nella biblioteca del seminario.</w:t>
      </w:r>
    </w:p>
    <w:p w:rsidR="0058378F" w:rsidRPr="00E82436" w:rsidRDefault="0058378F">
      <w:pPr>
        <w:pStyle w:val="normal0"/>
        <w:spacing w:after="100"/>
        <w:ind w:left="346" w:hanging="317"/>
        <w:rPr>
          <w:rFonts w:ascii="Times New Roman" w:hAnsi="Times New Roman" w:cs="Times New Roman"/>
          <w:color w:val="000000"/>
          <w:sz w:val="20"/>
          <w:szCs w:val="20"/>
        </w:rPr>
      </w:pPr>
      <w:r w:rsidRPr="00E82436">
        <w:rPr>
          <w:rFonts w:ascii="MS Gothic" w:eastAsia="MS Gothic" w:hAnsi="MS Gothic" w:cs="MS Gothic" w:hint="eastAsia"/>
          <w:b/>
          <w:color w:val="AED98E"/>
          <w:sz w:val="20"/>
          <w:szCs w:val="20"/>
        </w:rPr>
        <w:t>☐</w:t>
      </w:r>
      <w:r w:rsidRPr="00E82436">
        <w:rPr>
          <w:rFonts w:ascii="Times New Roman" w:hAnsi="Times New Roman" w:cs="Times New Roman"/>
          <w:color w:val="000000"/>
          <w:sz w:val="20"/>
          <w:szCs w:val="20"/>
        </w:rPr>
        <w:tab/>
        <w:t xml:space="preserve">1815: 4 </w:t>
      </w:r>
      <w:r w:rsidRPr="00E82436">
        <w:rPr>
          <w:rFonts w:ascii="Times New Roman" w:hAnsi="Times New Roman" w:cs="Times New Roman"/>
          <w:sz w:val="20"/>
          <w:szCs w:val="20"/>
        </w:rPr>
        <w:t>Gennaio: Bernardo Montanari, bibliotecario comunale, comunica al podestà di Faenza che i volumi acquisiti con la soppressione delle corporazioni religiose ammontano a un numero fra i quindicimila e i ventimila e sono tuttora “ammonticchiati”, “in pieno disordine e in una totale confusione”</w:t>
      </w:r>
      <w:r w:rsidRPr="00E82436">
        <w:rPr>
          <w:rFonts w:ascii="Times New Roman" w:hAnsi="Times New Roman" w:cs="Times New Roman"/>
          <w:sz w:val="20"/>
          <w:szCs w:val="20"/>
          <w:vertAlign w:val="superscript"/>
        </w:rPr>
        <w:footnoteReference w:id="3"/>
      </w:r>
      <w:r w:rsidRPr="00E82436">
        <w:rPr>
          <w:rFonts w:ascii="Times New Roman" w:hAnsi="Times New Roman" w:cs="Times New Roman"/>
          <w:sz w:val="20"/>
          <w:szCs w:val="20"/>
        </w:rPr>
        <w:t>. Presenta un progetto di classificazione, ma morirà dopo due mesi.</w:t>
      </w:r>
      <w:r w:rsidRPr="00E82436">
        <w:rPr>
          <w:rFonts w:ascii="Times New Roman" w:hAnsi="Times New Roman" w:cs="Times New Roman"/>
          <w:sz w:val="20"/>
          <w:szCs w:val="20"/>
        </w:rPr>
        <w:br/>
        <w:t xml:space="preserve">Agosto: </w:t>
      </w:r>
      <w:r w:rsidRPr="00E82436">
        <w:rPr>
          <w:rFonts w:ascii="Times New Roman" w:hAnsi="Times New Roman" w:cs="Times New Roman"/>
          <w:color w:val="000000"/>
          <w:sz w:val="20"/>
          <w:szCs w:val="20"/>
        </w:rPr>
        <w:t>Chiusura del liceo dipartimentale. Dell</w:t>
      </w:r>
      <w:r w:rsidRPr="00E82436">
        <w:rPr>
          <w:rFonts w:ascii="Times New Roman" w:hAnsi="Times New Roman" w:cs="Times New Roman"/>
          <w:sz w:val="20"/>
          <w:szCs w:val="20"/>
        </w:rPr>
        <w:t xml:space="preserve">’esigua </w:t>
      </w:r>
      <w:r w:rsidRPr="00E82436">
        <w:rPr>
          <w:rFonts w:ascii="Times New Roman" w:hAnsi="Times New Roman" w:cs="Times New Roman"/>
          <w:color w:val="000000"/>
          <w:sz w:val="20"/>
          <w:szCs w:val="20"/>
        </w:rPr>
        <w:t>biblioteca del liceo ven</w:t>
      </w:r>
      <w:r w:rsidRPr="00E82436">
        <w:rPr>
          <w:rFonts w:ascii="Times New Roman" w:hAnsi="Times New Roman" w:cs="Times New Roman"/>
          <w:sz w:val="20"/>
          <w:szCs w:val="20"/>
        </w:rPr>
        <w:t xml:space="preserve">gono redatti due </w:t>
      </w:r>
      <w:r w:rsidRPr="00E82436">
        <w:rPr>
          <w:rFonts w:ascii="Times New Roman" w:hAnsi="Times New Roman" w:cs="Times New Roman"/>
          <w:color w:val="000000"/>
          <w:sz w:val="20"/>
          <w:szCs w:val="20"/>
        </w:rPr>
        <w:t xml:space="preserve">inventari: uno comprende i libri “di pertinenza del liceo esistenti nella biblioteca comunale in luogo appartato” e uno (in doppia copia) </w:t>
      </w:r>
      <w:r w:rsidRPr="00E82436">
        <w:rPr>
          <w:rFonts w:ascii="Times New Roman" w:hAnsi="Times New Roman" w:cs="Times New Roman"/>
          <w:sz w:val="20"/>
          <w:szCs w:val="20"/>
        </w:rPr>
        <w:t>“</w:t>
      </w:r>
      <w:r w:rsidRPr="00E82436">
        <w:rPr>
          <w:rFonts w:ascii="Times New Roman" w:hAnsi="Times New Roman" w:cs="Times New Roman"/>
          <w:color w:val="000000"/>
          <w:sz w:val="20"/>
          <w:szCs w:val="20"/>
        </w:rPr>
        <w:t>dei libri che appartenenti all’Osservanza di Faenza furono applicati al Liceo ma sui quali la nostra Comune vanta un diritto anteriore</w:t>
      </w:r>
      <w:r w:rsidRPr="00E82436">
        <w:rPr>
          <w:rFonts w:ascii="Times New Roman" w:hAnsi="Times New Roman" w:cs="Times New Roman"/>
          <w:sz w:val="20"/>
          <w:szCs w:val="20"/>
        </w:rPr>
        <w:t>”</w:t>
      </w:r>
      <w:r w:rsidRPr="00E82436">
        <w:rPr>
          <w:rFonts w:ascii="Times New Roman" w:hAnsi="Times New Roman" w:cs="Times New Roman"/>
          <w:color w:val="000000"/>
          <w:sz w:val="20"/>
          <w:szCs w:val="20"/>
        </w:rPr>
        <w:t>. In tutto s</w:t>
      </w:r>
      <w:r w:rsidRPr="00E82436">
        <w:rPr>
          <w:rFonts w:ascii="Times New Roman" w:hAnsi="Times New Roman" w:cs="Times New Roman"/>
          <w:sz w:val="20"/>
          <w:szCs w:val="20"/>
        </w:rPr>
        <w:t>ono circa 200 volumi.</w:t>
      </w:r>
    </w:p>
    <w:p w:rsidR="0058378F" w:rsidRPr="00E82436" w:rsidRDefault="0058378F">
      <w:pPr>
        <w:pStyle w:val="normal0"/>
        <w:spacing w:after="100"/>
        <w:ind w:left="346" w:hanging="317"/>
        <w:rPr>
          <w:sz w:val="16"/>
          <w:szCs w:val="16"/>
        </w:rPr>
      </w:pPr>
      <w:r w:rsidRPr="00E82436">
        <w:rPr>
          <w:rFonts w:ascii="Times New Roman" w:hAnsi="Times New Roman" w:cs="Times New Roman"/>
          <w:sz w:val="20"/>
          <w:szCs w:val="20"/>
        </w:rPr>
        <w:tab/>
        <w:t>Dicembre: muore don Luigi Verna che lascia eredi del suo patrimonio i gesuiti, in previsione di una futura ricostituzione del collegio a Faenza. L’inventario dell’eredità, redatto nel gennaio 1816,</w:t>
      </w:r>
      <w:r w:rsidRPr="00E82436">
        <w:rPr>
          <w:rFonts w:ascii="Times New Roman" w:hAnsi="Times New Roman" w:cs="Times New Roman"/>
          <w:sz w:val="20"/>
          <w:szCs w:val="20"/>
          <w:vertAlign w:val="superscript"/>
        </w:rPr>
        <w:footnoteReference w:id="4"/>
      </w:r>
      <w:r w:rsidRPr="00E82436">
        <w:rPr>
          <w:rFonts w:ascii="Times New Roman" w:hAnsi="Times New Roman" w:cs="Times New Roman"/>
          <w:sz w:val="20"/>
          <w:szCs w:val="20"/>
        </w:rPr>
        <w:t xml:space="preserve"> comprende soprattutto crediti di somme prestate a privati e relativi interessi. Ci sono anche circa 200 volumi, di argomento prevalentemente religioso, che nel 1840 saranno acquisiti dalla biblioteca dei gesuiti.  </w:t>
      </w:r>
    </w:p>
    <w:p w:rsidR="0058378F" w:rsidRPr="00E82436" w:rsidRDefault="0058378F" w:rsidP="00607458">
      <w:pPr>
        <w:pStyle w:val="normal0"/>
        <w:spacing w:after="100"/>
        <w:ind w:left="346" w:hanging="317"/>
        <w:rPr>
          <w:rFonts w:ascii="Times New Roman" w:hAnsi="Times New Roman" w:cs="Times New Roman"/>
          <w:sz w:val="20"/>
          <w:szCs w:val="20"/>
        </w:rPr>
      </w:pPr>
      <w:r w:rsidRPr="00E82436">
        <w:rPr>
          <w:rFonts w:ascii="MS Gothic" w:eastAsia="MS Gothic" w:hAnsi="MS Gothic" w:cs="MS Gothic" w:hint="eastAsia"/>
          <w:b/>
          <w:color w:val="AED98E"/>
          <w:sz w:val="20"/>
          <w:szCs w:val="20"/>
        </w:rPr>
        <w:t>☐</w:t>
      </w:r>
      <w:r w:rsidRPr="00E82436">
        <w:rPr>
          <w:rFonts w:ascii="Times New Roman" w:hAnsi="Times New Roman" w:cs="Times New Roman"/>
          <w:sz w:val="20"/>
          <w:szCs w:val="20"/>
        </w:rPr>
        <w:tab/>
        <w:t>18</w:t>
      </w:r>
      <w:r>
        <w:rPr>
          <w:rFonts w:ascii="Times New Roman" w:hAnsi="Times New Roman" w:cs="Times New Roman"/>
          <w:sz w:val="20"/>
          <w:szCs w:val="20"/>
        </w:rPr>
        <w:t>18</w:t>
      </w:r>
      <w:r w:rsidRPr="00E82436">
        <w:rPr>
          <w:rFonts w:ascii="Times New Roman" w:hAnsi="Times New Roman" w:cs="Times New Roman"/>
          <w:sz w:val="20"/>
          <w:szCs w:val="20"/>
        </w:rPr>
        <w:t xml:space="preserve">: </w:t>
      </w:r>
      <w:r>
        <w:rPr>
          <w:rFonts w:ascii="Times New Roman" w:hAnsi="Times New Roman" w:cs="Times New Roman"/>
          <w:sz w:val="20"/>
          <w:szCs w:val="20"/>
        </w:rPr>
        <w:t>Apre al pubblico la biblioteca comunale</w:t>
      </w:r>
      <w:r w:rsidRPr="00E82436">
        <w:rPr>
          <w:rFonts w:ascii="Times New Roman" w:hAnsi="Times New Roman" w:cs="Times New Roman"/>
          <w:sz w:val="20"/>
          <w:szCs w:val="20"/>
        </w:rPr>
        <w:t>.</w:t>
      </w:r>
    </w:p>
    <w:p w:rsidR="0058378F" w:rsidRPr="00E82436" w:rsidRDefault="0058378F">
      <w:pPr>
        <w:pStyle w:val="normal0"/>
        <w:spacing w:after="100"/>
        <w:ind w:left="346" w:hanging="317"/>
        <w:rPr>
          <w:rFonts w:ascii="Times New Roman" w:hAnsi="Times New Roman" w:cs="Times New Roman"/>
          <w:sz w:val="20"/>
          <w:szCs w:val="20"/>
        </w:rPr>
      </w:pPr>
      <w:r w:rsidRPr="00E82436">
        <w:rPr>
          <w:rFonts w:ascii="MS Gothic" w:eastAsia="MS Gothic" w:hAnsi="MS Gothic" w:cs="MS Gothic" w:hint="eastAsia"/>
          <w:b/>
          <w:color w:val="AED98E"/>
          <w:sz w:val="20"/>
          <w:szCs w:val="20"/>
        </w:rPr>
        <w:t>☐</w:t>
      </w:r>
      <w:r w:rsidRPr="00E82436">
        <w:rPr>
          <w:rFonts w:ascii="Times New Roman" w:hAnsi="Times New Roman" w:cs="Times New Roman"/>
          <w:sz w:val="20"/>
          <w:szCs w:val="20"/>
        </w:rPr>
        <w:tab/>
        <w:t xml:space="preserve">1827: Il conte Cesare Naldi muore lasciando in eredità ai gesuiti </w:t>
      </w:r>
      <w:r w:rsidRPr="00E82436">
        <w:rPr>
          <w:rFonts w:ascii="Times New Roman" w:hAnsi="Times New Roman" w:cs="Times New Roman"/>
          <w:i/>
          <w:sz w:val="20"/>
          <w:szCs w:val="20"/>
        </w:rPr>
        <w:t>maximam paterni census partem</w:t>
      </w:r>
      <w:r w:rsidRPr="00E82436">
        <w:rPr>
          <w:rFonts w:ascii="Times New Roman" w:hAnsi="Times New Roman" w:cs="Times New Roman"/>
          <w:sz w:val="20"/>
          <w:szCs w:val="20"/>
        </w:rPr>
        <w:t>, come recita l’epigrafe tuttora conservata nel Palazzo degli Studi. L’eredità, costituita soprattutto dalle rendite di ampi possedimenti, è però condizionata alla riapertura di un collegio a Faenza entro sei anni.</w:t>
      </w:r>
    </w:p>
    <w:p w:rsidR="0058378F" w:rsidRPr="00E82436" w:rsidRDefault="0058378F">
      <w:pPr>
        <w:pStyle w:val="normal0"/>
        <w:spacing w:after="100"/>
        <w:ind w:left="346" w:hanging="317"/>
        <w:rPr>
          <w:rFonts w:ascii="Times New Roman" w:hAnsi="Times New Roman" w:cs="Times New Roman"/>
          <w:sz w:val="20"/>
          <w:szCs w:val="20"/>
        </w:rPr>
      </w:pPr>
      <w:r w:rsidRPr="00E82436">
        <w:rPr>
          <w:rFonts w:ascii="MS Gothic" w:eastAsia="MS Gothic" w:hAnsi="MS Gothic" w:cs="MS Gothic" w:hint="eastAsia"/>
          <w:b/>
          <w:color w:val="AED98E"/>
          <w:sz w:val="20"/>
          <w:szCs w:val="20"/>
        </w:rPr>
        <w:t>☐</w:t>
      </w:r>
      <w:r w:rsidRPr="00E82436">
        <w:rPr>
          <w:rFonts w:ascii="Times New Roman" w:hAnsi="Times New Roman" w:cs="Times New Roman"/>
          <w:sz w:val="20"/>
          <w:szCs w:val="20"/>
        </w:rPr>
        <w:tab/>
        <w:t>1834: Per decisione del vescovo Folicaldi, eredità Verna ed eredità Naldi confluiscono in un’unica amministrazione. Intanto, i gesuiti ottengono dal papa la proroga della scadenza dei sei anni per l’apertura del collegio di Faenza.</w:t>
      </w:r>
    </w:p>
    <w:p w:rsidR="0058378F" w:rsidRPr="00E82436" w:rsidRDefault="0058378F">
      <w:pPr>
        <w:pStyle w:val="normal0"/>
        <w:spacing w:after="100"/>
        <w:ind w:left="346" w:hanging="317"/>
        <w:rPr>
          <w:rFonts w:ascii="Times New Roman" w:hAnsi="Times New Roman" w:cs="Times New Roman"/>
          <w:sz w:val="20"/>
          <w:szCs w:val="20"/>
        </w:rPr>
      </w:pPr>
      <w:r w:rsidRPr="00E82436">
        <w:rPr>
          <w:rFonts w:ascii="MS Gothic" w:eastAsia="MS Gothic" w:hAnsi="MS Gothic" w:cs="MS Gothic" w:hint="eastAsia"/>
          <w:b/>
          <w:color w:val="AED98E"/>
          <w:sz w:val="20"/>
          <w:szCs w:val="20"/>
        </w:rPr>
        <w:t>☐</w:t>
      </w:r>
      <w:r w:rsidRPr="00E82436">
        <w:rPr>
          <w:rFonts w:ascii="Times New Roman" w:hAnsi="Times New Roman" w:cs="Times New Roman"/>
          <w:sz w:val="20"/>
          <w:szCs w:val="20"/>
        </w:rPr>
        <w:tab/>
        <w:t xml:space="preserve">1835: Inizio dei lavori di ristrutturazione del Palazzo degli Studi. </w:t>
      </w:r>
    </w:p>
    <w:p w:rsidR="0058378F" w:rsidRPr="00E82436" w:rsidRDefault="0058378F">
      <w:pPr>
        <w:pStyle w:val="normal0"/>
        <w:spacing w:after="100"/>
        <w:ind w:left="346" w:hanging="317"/>
        <w:rPr>
          <w:rFonts w:ascii="Times New Roman" w:hAnsi="Times New Roman" w:cs="Times New Roman"/>
          <w:color w:val="000000"/>
          <w:sz w:val="20"/>
          <w:szCs w:val="20"/>
        </w:rPr>
      </w:pPr>
      <w:r w:rsidRPr="00E82436">
        <w:rPr>
          <w:rFonts w:ascii="MS Gothic" w:eastAsia="MS Gothic" w:hAnsi="MS Gothic" w:cs="MS Gothic" w:hint="eastAsia"/>
          <w:b/>
          <w:color w:val="AED98E"/>
          <w:sz w:val="20"/>
          <w:szCs w:val="20"/>
        </w:rPr>
        <w:t>☐</w:t>
      </w:r>
      <w:r w:rsidRPr="00E82436">
        <w:rPr>
          <w:rFonts w:ascii="Times New Roman" w:hAnsi="Times New Roman" w:cs="Times New Roman"/>
          <w:color w:val="000000"/>
          <w:sz w:val="20"/>
          <w:szCs w:val="20"/>
        </w:rPr>
        <w:tab/>
        <w:t>1840: 18 ottobre: riapre solennemente il collegio dei gesuiti nel ristrutturato Palazzo degli Studi</w:t>
      </w:r>
      <w:r w:rsidRPr="00E82436">
        <w:rPr>
          <w:rFonts w:ascii="Times New Roman" w:hAnsi="Times New Roman" w:cs="Times New Roman"/>
          <w:color w:val="000000"/>
          <w:sz w:val="20"/>
          <w:szCs w:val="20"/>
          <w:vertAlign w:val="superscript"/>
        </w:rPr>
        <w:footnoteReference w:id="5"/>
      </w:r>
      <w:r w:rsidRPr="00E82436">
        <w:rPr>
          <w:rFonts w:ascii="Times New Roman" w:hAnsi="Times New Roman" w:cs="Times New Roman"/>
          <w:color w:val="000000"/>
          <w:sz w:val="20"/>
          <w:szCs w:val="20"/>
        </w:rPr>
        <w:t>, già sede del primo collegio e del liceo di</w:t>
      </w:r>
      <w:r w:rsidRPr="00E82436">
        <w:rPr>
          <w:rFonts w:ascii="Times New Roman" w:hAnsi="Times New Roman" w:cs="Times New Roman"/>
          <w:sz w:val="20"/>
          <w:szCs w:val="20"/>
        </w:rPr>
        <w:t>partimentale</w:t>
      </w:r>
      <w:r w:rsidRPr="00E82436">
        <w:rPr>
          <w:rFonts w:ascii="Times New Roman" w:hAnsi="Times New Roman" w:cs="Times New Roman"/>
          <w:color w:val="000000"/>
          <w:sz w:val="20"/>
          <w:szCs w:val="20"/>
        </w:rPr>
        <w:t xml:space="preserve">. </w:t>
      </w:r>
    </w:p>
    <w:p w:rsidR="0058378F" w:rsidRPr="00E82436" w:rsidRDefault="0058378F">
      <w:pPr>
        <w:pStyle w:val="normal0"/>
        <w:spacing w:after="100"/>
        <w:ind w:left="346" w:hanging="317"/>
        <w:rPr>
          <w:rFonts w:ascii="Times New Roman" w:hAnsi="Times New Roman" w:cs="Times New Roman"/>
          <w:sz w:val="20"/>
          <w:szCs w:val="20"/>
        </w:rPr>
      </w:pPr>
      <w:r w:rsidRPr="00E82436">
        <w:rPr>
          <w:rFonts w:ascii="MS Gothic" w:eastAsia="MS Gothic" w:hAnsi="MS Gothic" w:cs="MS Gothic" w:hint="eastAsia"/>
          <w:b/>
          <w:color w:val="AED98E"/>
          <w:sz w:val="20"/>
          <w:szCs w:val="20"/>
        </w:rPr>
        <w:t>☐</w:t>
      </w:r>
      <w:r w:rsidRPr="00E82436">
        <w:rPr>
          <w:rFonts w:ascii="Times New Roman" w:hAnsi="Times New Roman" w:cs="Times New Roman"/>
          <w:sz w:val="20"/>
          <w:szCs w:val="20"/>
        </w:rPr>
        <w:tab/>
        <w:t xml:space="preserve">1841: Prima testimonianza della ricostituita biblioteca dei gesuiti. Il gesuita Carlo Maria Curci, fondatore della </w:t>
      </w:r>
      <w:r w:rsidRPr="00E82436">
        <w:rPr>
          <w:rFonts w:ascii="Times New Roman" w:hAnsi="Times New Roman" w:cs="Times New Roman"/>
          <w:i/>
          <w:sz w:val="20"/>
          <w:szCs w:val="20"/>
        </w:rPr>
        <w:t>Civiltà Cattolica</w:t>
      </w:r>
      <w:r w:rsidRPr="00E82436">
        <w:rPr>
          <w:rFonts w:ascii="Times New Roman" w:hAnsi="Times New Roman" w:cs="Times New Roman"/>
          <w:sz w:val="20"/>
          <w:szCs w:val="20"/>
        </w:rPr>
        <w:t>, che fu a Faenza dal 1841 al 1842, racconterà di avere incontrato “qualche volta” il cardinale Mastai Ferretti, futuro Pio IX, “nella modesta libreria del collegio, che da poco erasi ultimata”</w:t>
      </w:r>
      <w:r w:rsidRPr="00E82436">
        <w:rPr>
          <w:rFonts w:ascii="Times New Roman" w:hAnsi="Times New Roman" w:cs="Times New Roman"/>
          <w:sz w:val="20"/>
          <w:szCs w:val="20"/>
          <w:vertAlign w:val="superscript"/>
        </w:rPr>
        <w:footnoteReference w:id="6"/>
      </w:r>
      <w:r w:rsidRPr="00E82436">
        <w:rPr>
          <w:rFonts w:ascii="Times New Roman" w:hAnsi="Times New Roman" w:cs="Times New Roman"/>
          <w:sz w:val="20"/>
          <w:szCs w:val="20"/>
        </w:rPr>
        <w:t xml:space="preserve">. Ricostituita nel 1840 ed ampliata negli anni successivi, la “libreria del collegio” comprendeva certamente il modesto lascito Verna più altri fondi di varia provenienza. Risale a questo periodo la timbratura con la sigla </w:t>
      </w:r>
      <w:r w:rsidRPr="00E82436">
        <w:rPr>
          <w:rFonts w:ascii="Times New Roman" w:hAnsi="Times New Roman" w:cs="Times New Roman"/>
          <w:color w:val="000000"/>
          <w:sz w:val="20"/>
          <w:szCs w:val="20"/>
        </w:rPr>
        <w:t xml:space="preserve">COLL. SOC. IESV. FAVENT. Il libro più recente timbrato risulta stampato nel </w:t>
      </w:r>
      <w:smartTag w:uri="urn:schemas-microsoft-com:office:smarttags" w:element="metricconverter">
        <w:smartTagPr>
          <w:attr w:name="ProductID" w:val="1843. In"/>
        </w:smartTagPr>
        <w:r w:rsidRPr="00E82436">
          <w:rPr>
            <w:rFonts w:ascii="Times New Roman" w:hAnsi="Times New Roman" w:cs="Times New Roman"/>
            <w:color w:val="000000"/>
            <w:sz w:val="20"/>
            <w:szCs w:val="20"/>
          </w:rPr>
          <w:t>1843. In</w:t>
        </w:r>
      </w:smartTag>
      <w:r w:rsidRPr="00E82436">
        <w:rPr>
          <w:rFonts w:ascii="Times New Roman" w:hAnsi="Times New Roman" w:cs="Times New Roman"/>
          <w:color w:val="000000"/>
          <w:sz w:val="20"/>
          <w:szCs w:val="20"/>
        </w:rPr>
        <w:t xml:space="preserve"> a</w:t>
      </w:r>
      <w:r w:rsidRPr="00E82436">
        <w:rPr>
          <w:rFonts w:ascii="Times New Roman" w:hAnsi="Times New Roman" w:cs="Times New Roman"/>
          <w:sz w:val="20"/>
          <w:szCs w:val="20"/>
        </w:rPr>
        <w:t xml:space="preserve">ltri libri più recenti la nota di possesso dei gesuiti è manoscritta. </w:t>
      </w:r>
    </w:p>
    <w:p w:rsidR="0058378F" w:rsidRPr="00E82436" w:rsidRDefault="0058378F">
      <w:pPr>
        <w:pStyle w:val="normal0"/>
        <w:spacing w:after="100"/>
        <w:ind w:left="346" w:hanging="317"/>
        <w:rPr>
          <w:rFonts w:ascii="Times New Roman" w:hAnsi="Times New Roman" w:cs="Times New Roman"/>
          <w:color w:val="000000"/>
          <w:sz w:val="20"/>
          <w:szCs w:val="20"/>
        </w:rPr>
      </w:pPr>
      <w:r w:rsidRPr="00E82436">
        <w:rPr>
          <w:rFonts w:ascii="Times New Roman" w:hAnsi="Times New Roman" w:cs="Times New Roman"/>
          <w:sz w:val="20"/>
          <w:szCs w:val="20"/>
        </w:rPr>
        <w:t xml:space="preserve"> </w:t>
      </w:r>
      <w:r w:rsidRPr="00E82436">
        <w:rPr>
          <w:rFonts w:ascii="Times New Roman" w:hAnsi="Times New Roman" w:cs="Times New Roman"/>
          <w:sz w:val="20"/>
          <w:szCs w:val="20"/>
        </w:rPr>
        <w:tab/>
        <w:t xml:space="preserve">Finora non è stato trovato alcun volume che rechi sia la nota di possesso Rossetti sia il timbro sopra descritto; ciò dimostra   la discontinuità della “libreria del collegio” ottocentesco rispetto alla biblioteca storica  acquisita nel 1773 dal seminario. Nessuna continuità neanche con la biblioteca, peraltro assai modesta, del liceo dipartimentale. </w:t>
      </w:r>
    </w:p>
    <w:p w:rsidR="0058378F" w:rsidRDefault="0058378F">
      <w:pPr>
        <w:pStyle w:val="normal0"/>
        <w:spacing w:after="100"/>
        <w:ind w:left="346" w:hanging="317"/>
        <w:rPr>
          <w:rFonts w:ascii="Times New Roman" w:hAnsi="Times New Roman" w:cs="Times New Roman"/>
          <w:color w:val="000000"/>
          <w:sz w:val="20"/>
          <w:szCs w:val="20"/>
          <w:u w:val="single"/>
        </w:rPr>
      </w:pPr>
      <w:r w:rsidRPr="00E82436">
        <w:rPr>
          <w:rFonts w:ascii="MS Gothic" w:eastAsia="MS Gothic" w:hAnsi="MS Gothic" w:cs="MS Gothic" w:hint="eastAsia"/>
          <w:b/>
          <w:color w:val="AED98E"/>
          <w:sz w:val="20"/>
          <w:szCs w:val="20"/>
        </w:rPr>
        <w:t>☐</w:t>
      </w:r>
      <w:r w:rsidRPr="00E82436">
        <w:rPr>
          <w:rFonts w:ascii="Times New Roman" w:hAnsi="Times New Roman" w:cs="Times New Roman"/>
          <w:color w:val="000000"/>
          <w:sz w:val="20"/>
          <w:szCs w:val="20"/>
        </w:rPr>
        <w:tab/>
        <w:t>1859: l</w:t>
      </w:r>
      <w:r w:rsidRPr="00E82436">
        <w:rPr>
          <w:rFonts w:ascii="Times New Roman" w:hAnsi="Times New Roman" w:cs="Times New Roman"/>
          <w:sz w:val="20"/>
          <w:szCs w:val="20"/>
        </w:rPr>
        <w:t>’annessione delle Legazioni pontificie al regno di Sardegna determina l’estensione alla Romagna della legislazione sabauda: sono confiscati tutti i beni appartenuti agli ordini religiosi. Il collegio di Faenza chiude per la seconda volta</w:t>
      </w:r>
      <w:r w:rsidRPr="00E82436">
        <w:rPr>
          <w:rFonts w:ascii="Times New Roman" w:hAnsi="Times New Roman" w:cs="Times New Roman"/>
          <w:color w:val="000000"/>
          <w:sz w:val="20"/>
          <w:szCs w:val="20"/>
        </w:rPr>
        <w:t>. Il notaio Giovanni Tos</w:t>
      </w:r>
      <w:r>
        <w:rPr>
          <w:rFonts w:ascii="Times New Roman" w:hAnsi="Times New Roman" w:cs="Times New Roman"/>
          <w:color w:val="000000"/>
          <w:sz w:val="20"/>
          <w:szCs w:val="20"/>
        </w:rPr>
        <w:t>chi redige l</w:t>
      </w:r>
      <w:r>
        <w:rPr>
          <w:rFonts w:ascii="Times New Roman" w:hAnsi="Times New Roman" w:cs="Times New Roman"/>
          <w:sz w:val="20"/>
          <w:szCs w:val="20"/>
        </w:rPr>
        <w:t xml:space="preserve">’inventario dei beni. L’inventario della biblioteca lo impegna dal 27 luglio al 26 agosto, poi la biblioteca del Palazzo degli Studi </w:t>
      </w:r>
      <w:r>
        <w:rPr>
          <w:rFonts w:ascii="Times New Roman" w:hAnsi="Times New Roman" w:cs="Times New Roman"/>
          <w:color w:val="000000"/>
          <w:sz w:val="20"/>
          <w:szCs w:val="20"/>
        </w:rPr>
        <w:t xml:space="preserve">viene murata e sigillata. </w:t>
      </w:r>
    </w:p>
    <w:p w:rsidR="0058378F" w:rsidRDefault="0058378F">
      <w:pPr>
        <w:pStyle w:val="normal0"/>
        <w:spacing w:after="100"/>
        <w:ind w:left="346" w:hanging="317"/>
        <w:rPr>
          <w:rFonts w:ascii="Times New Roman" w:hAnsi="Times New Roman" w:cs="Times New Roman"/>
          <w:color w:val="000000"/>
          <w:sz w:val="20"/>
          <w:szCs w:val="20"/>
        </w:rPr>
      </w:pPr>
      <w:r>
        <w:rPr>
          <w:rFonts w:ascii="MS Gothic" w:eastAsia="MS Gothic" w:hAnsi="MS Gothic" w:cs="MS Gothic" w:hint="eastAsia"/>
          <w:b/>
          <w:color w:val="AED98E"/>
          <w:sz w:val="20"/>
          <w:szCs w:val="20"/>
        </w:rPr>
        <w:t>☐</w:t>
      </w:r>
      <w:r>
        <w:rPr>
          <w:rFonts w:ascii="Times New Roman" w:hAnsi="Times New Roman" w:cs="Times New Roman"/>
          <w:color w:val="000000"/>
          <w:sz w:val="20"/>
          <w:szCs w:val="20"/>
        </w:rPr>
        <w:tab/>
        <w:t xml:space="preserve">1860: dal 2 al 4 aprile, per incarico del Comune, </w:t>
      </w:r>
      <w:r>
        <w:rPr>
          <w:rFonts w:ascii="Times New Roman" w:hAnsi="Times New Roman" w:cs="Times New Roman"/>
          <w:sz w:val="20"/>
          <w:szCs w:val="20"/>
        </w:rPr>
        <w:t xml:space="preserve">il medesimo notaio Toschi </w:t>
      </w:r>
      <w:r>
        <w:rPr>
          <w:rFonts w:ascii="Times New Roman" w:hAnsi="Times New Roman" w:cs="Times New Roman"/>
          <w:color w:val="000000"/>
          <w:sz w:val="20"/>
          <w:szCs w:val="20"/>
        </w:rPr>
        <w:t>sovrintende all’abbattimento del muro, alla rottura dei sigilli e all</w:t>
      </w:r>
      <w:r>
        <w:rPr>
          <w:rFonts w:ascii="Times New Roman" w:hAnsi="Times New Roman" w:cs="Times New Roman"/>
          <w:sz w:val="20"/>
          <w:szCs w:val="20"/>
        </w:rPr>
        <w:t xml:space="preserve">’acquisizione </w:t>
      </w:r>
      <w:r>
        <w:rPr>
          <w:rFonts w:ascii="Times New Roman" w:hAnsi="Times New Roman" w:cs="Times New Roman"/>
          <w:color w:val="000000"/>
          <w:sz w:val="20"/>
          <w:szCs w:val="20"/>
        </w:rPr>
        <w:t xml:space="preserve">dei libri, che vengono chiusi in casse e trasferiti nella Biblioteca Comunitativa. </w:t>
      </w:r>
      <w:r>
        <w:rPr>
          <w:rFonts w:ascii="Times New Roman" w:hAnsi="Times New Roman" w:cs="Times New Roman"/>
          <w:sz w:val="20"/>
          <w:szCs w:val="20"/>
        </w:rPr>
        <w:t>I</w:t>
      </w:r>
      <w:r>
        <w:rPr>
          <w:rFonts w:ascii="Times New Roman" w:hAnsi="Times New Roman" w:cs="Times New Roman"/>
          <w:color w:val="000000"/>
          <w:sz w:val="20"/>
          <w:szCs w:val="20"/>
        </w:rPr>
        <w:t xml:space="preserve">l bibliotecario comunale Gian Marcello Valgimigli procede ad inventariarli.  </w:t>
      </w:r>
    </w:p>
    <w:p w:rsidR="0058378F" w:rsidRDefault="0058378F">
      <w:pPr>
        <w:pStyle w:val="normal0"/>
        <w:spacing w:after="100"/>
        <w:ind w:left="346" w:hanging="317"/>
        <w:rPr>
          <w:rFonts w:ascii="Times New Roman" w:hAnsi="Times New Roman" w:cs="Times New Roman"/>
          <w:color w:val="000000"/>
          <w:sz w:val="20"/>
          <w:szCs w:val="20"/>
          <w:u w:val="single"/>
        </w:rPr>
      </w:pPr>
      <w:r>
        <w:rPr>
          <w:rFonts w:ascii="MS Gothic" w:eastAsia="MS Gothic" w:hAnsi="MS Gothic" w:cs="MS Gothic" w:hint="eastAsia"/>
          <w:b/>
          <w:color w:val="AED98E"/>
          <w:sz w:val="20"/>
          <w:szCs w:val="20"/>
        </w:rPr>
        <w:t>☐</w:t>
      </w:r>
      <w:r>
        <w:rPr>
          <w:rFonts w:ascii="Times New Roman" w:hAnsi="Times New Roman" w:cs="Times New Roman"/>
          <w:color w:val="000000"/>
          <w:sz w:val="20"/>
          <w:szCs w:val="20"/>
        </w:rPr>
        <w:tab/>
        <w:t xml:space="preserve">1861: in gennaio, Giovanni Ghinassi, preside dell’appena costituito Regio Liceo, si </w:t>
      </w:r>
      <w:r>
        <w:rPr>
          <w:rFonts w:ascii="Times New Roman" w:hAnsi="Times New Roman" w:cs="Times New Roman"/>
          <w:sz w:val="20"/>
          <w:szCs w:val="20"/>
        </w:rPr>
        <w:t xml:space="preserve">adopera </w:t>
      </w:r>
      <w:r>
        <w:rPr>
          <w:rFonts w:ascii="Times New Roman" w:hAnsi="Times New Roman" w:cs="Times New Roman"/>
          <w:color w:val="000000"/>
          <w:sz w:val="20"/>
          <w:szCs w:val="20"/>
        </w:rPr>
        <w:t xml:space="preserve">per </w:t>
      </w:r>
      <w:r>
        <w:rPr>
          <w:rFonts w:ascii="Times New Roman" w:hAnsi="Times New Roman" w:cs="Times New Roman"/>
          <w:sz w:val="20"/>
          <w:szCs w:val="20"/>
        </w:rPr>
        <w:t xml:space="preserve">dotarlo </w:t>
      </w:r>
      <w:r>
        <w:rPr>
          <w:rFonts w:ascii="Times New Roman" w:hAnsi="Times New Roman" w:cs="Times New Roman"/>
          <w:color w:val="000000"/>
          <w:sz w:val="20"/>
          <w:szCs w:val="20"/>
        </w:rPr>
        <w:t xml:space="preserve">di una biblioteca, insistendo sulla possibilità di avere i libri che furono dei gesuiti (circa 6 o 7 mila secondo le sue stime; risulteranno invece 9489 dall’inventario di Valgimigli). </w:t>
      </w:r>
    </w:p>
    <w:p w:rsidR="0058378F" w:rsidRDefault="0058378F">
      <w:pPr>
        <w:pStyle w:val="normal0"/>
        <w:spacing w:after="100"/>
        <w:ind w:left="346" w:hanging="317"/>
        <w:rPr>
          <w:rFonts w:ascii="Times New Roman" w:hAnsi="Times New Roman" w:cs="Times New Roman"/>
          <w:sz w:val="20"/>
          <w:szCs w:val="20"/>
        </w:rPr>
      </w:pPr>
      <w:r>
        <w:rPr>
          <w:rFonts w:ascii="MS Gothic" w:eastAsia="MS Gothic" w:hAnsi="MS Gothic" w:cs="MS Gothic" w:hint="eastAsia"/>
          <w:b/>
          <w:color w:val="AED98E"/>
          <w:sz w:val="20"/>
          <w:szCs w:val="20"/>
        </w:rPr>
        <w:t>☐</w:t>
      </w:r>
      <w:r>
        <w:rPr>
          <w:rFonts w:ascii="Times New Roman" w:hAnsi="Times New Roman" w:cs="Times New Roman"/>
          <w:color w:val="000000"/>
          <w:sz w:val="20"/>
          <w:szCs w:val="20"/>
        </w:rPr>
        <w:tab/>
        <w:t>1863: completato l</w:t>
      </w:r>
      <w:r>
        <w:rPr>
          <w:rFonts w:ascii="Times New Roman" w:hAnsi="Times New Roman" w:cs="Times New Roman"/>
          <w:sz w:val="20"/>
          <w:szCs w:val="20"/>
        </w:rPr>
        <w:t xml:space="preserve">’inventario Valgimigli, </w:t>
      </w:r>
      <w:r>
        <w:rPr>
          <w:rFonts w:ascii="Times New Roman" w:hAnsi="Times New Roman" w:cs="Times New Roman"/>
          <w:color w:val="000000"/>
          <w:sz w:val="20"/>
          <w:szCs w:val="20"/>
        </w:rPr>
        <w:t>il preside Ghinassi sceglie fra i libri appartenuti ai gesuiti e inventariati da Valgimigli 3.506 volumi. I libri scartati d</w:t>
      </w:r>
      <w:r>
        <w:rPr>
          <w:rFonts w:ascii="Times New Roman" w:hAnsi="Times New Roman" w:cs="Times New Roman"/>
          <w:sz w:val="20"/>
          <w:szCs w:val="20"/>
        </w:rPr>
        <w:t>a</w:t>
      </w:r>
      <w:r>
        <w:rPr>
          <w:rFonts w:ascii="Times New Roman" w:hAnsi="Times New Roman" w:cs="Times New Roman"/>
          <w:color w:val="000000"/>
          <w:sz w:val="20"/>
          <w:szCs w:val="20"/>
        </w:rPr>
        <w:t xml:space="preserve"> Ghinassi sono acquisiti dalla biblioteca comunale</w:t>
      </w:r>
      <w:r>
        <w:rPr>
          <w:rFonts w:ascii="Times New Roman" w:hAnsi="Times New Roman" w:cs="Times New Roman"/>
          <w:sz w:val="20"/>
          <w:szCs w:val="20"/>
        </w:rPr>
        <w:t xml:space="preserve">, che peraltro si trova in locali attigui a quelli del liceo, che è stato costretto ad abbandonare provvisoriamente il Palazzo degli Studi per lasciare spazio a un reparto militare. </w:t>
      </w:r>
    </w:p>
    <w:p w:rsidR="0058378F" w:rsidRDefault="0058378F">
      <w:pPr>
        <w:pStyle w:val="normal0"/>
        <w:spacing w:after="100"/>
        <w:ind w:left="346" w:hanging="317"/>
        <w:rPr>
          <w:rFonts w:ascii="Times New Roman" w:hAnsi="Times New Roman" w:cs="Times New Roman"/>
          <w:sz w:val="20"/>
          <w:szCs w:val="20"/>
        </w:rPr>
      </w:pPr>
      <w:r>
        <w:rPr>
          <w:rFonts w:ascii="MS Gothic" w:eastAsia="MS Gothic" w:hAnsi="MS Gothic" w:cs="MS Gothic" w:hint="eastAsia"/>
          <w:b/>
          <w:color w:val="AED98E"/>
          <w:sz w:val="20"/>
          <w:szCs w:val="20"/>
        </w:rPr>
        <w:t>☐</w:t>
      </w:r>
      <w:r>
        <w:rPr>
          <w:rFonts w:ascii="Times New Roman" w:hAnsi="Times New Roman" w:cs="Times New Roman"/>
          <w:sz w:val="20"/>
          <w:szCs w:val="20"/>
        </w:rPr>
        <w:tab/>
        <w:t>1873: Il liceo e la sua biblioteca (che nel frattempo si è arricchita anche dei lasciti del primo preside Ghinassi, morto nel 1870) rientrano nel Palazzo degli Studi.</w:t>
      </w:r>
    </w:p>
    <w:p w:rsidR="0058378F" w:rsidRDefault="0058378F">
      <w:pPr>
        <w:pStyle w:val="normal0"/>
        <w:spacing w:after="100"/>
        <w:ind w:left="346" w:hanging="317"/>
        <w:rPr>
          <w:rFonts w:ascii="Times New Roman" w:hAnsi="Times New Roman" w:cs="Times New Roman"/>
          <w:sz w:val="20"/>
          <w:szCs w:val="20"/>
        </w:rPr>
      </w:pPr>
      <w:r>
        <w:rPr>
          <w:rFonts w:ascii="MS Gothic" w:eastAsia="MS Gothic" w:hAnsi="MS Gothic" w:cs="MS Gothic" w:hint="eastAsia"/>
          <w:b/>
          <w:color w:val="AED98E"/>
          <w:sz w:val="20"/>
          <w:szCs w:val="20"/>
        </w:rPr>
        <w:t>☐</w:t>
      </w:r>
      <w:r>
        <w:rPr>
          <w:rFonts w:ascii="Times New Roman" w:hAnsi="Times New Roman" w:cs="Times New Roman"/>
          <w:sz w:val="20"/>
          <w:szCs w:val="20"/>
        </w:rPr>
        <w:tab/>
        <w:t>1896: bibliotecario Gaetano Salvemini</w:t>
      </w:r>
    </w:p>
    <w:p w:rsidR="0058378F" w:rsidRDefault="0058378F">
      <w:pPr>
        <w:pStyle w:val="normal0"/>
        <w:spacing w:after="100"/>
        <w:ind w:left="346" w:hanging="317"/>
        <w:rPr>
          <w:rFonts w:ascii="Times New Roman" w:hAnsi="Times New Roman" w:cs="Times New Roman"/>
          <w:sz w:val="20"/>
          <w:szCs w:val="20"/>
        </w:rPr>
      </w:pPr>
      <w:r>
        <w:rPr>
          <w:rFonts w:ascii="MS Gothic" w:eastAsia="MS Gothic" w:hAnsi="MS Gothic" w:cs="MS Gothic" w:hint="eastAsia"/>
          <w:b/>
          <w:color w:val="AED98E"/>
          <w:sz w:val="20"/>
          <w:szCs w:val="20"/>
        </w:rPr>
        <w:t>☐</w:t>
      </w:r>
      <w:r>
        <w:rPr>
          <w:rFonts w:ascii="Times New Roman" w:hAnsi="Times New Roman" w:cs="Times New Roman"/>
          <w:sz w:val="20"/>
          <w:szCs w:val="20"/>
        </w:rPr>
        <w:tab/>
        <w:t>1902: la biblioteca viene sistemata nel locale appositamente creato chiudendo con un muro il lato terminale del corridoio a sud-ovest del primo piano</w:t>
      </w:r>
    </w:p>
    <w:p w:rsidR="0058378F" w:rsidRDefault="0058378F">
      <w:pPr>
        <w:pStyle w:val="normal0"/>
        <w:spacing w:after="100"/>
        <w:ind w:left="346" w:hanging="317"/>
        <w:rPr>
          <w:rFonts w:ascii="Times New Roman" w:hAnsi="Times New Roman" w:cs="Times New Roman"/>
          <w:sz w:val="20"/>
          <w:szCs w:val="20"/>
        </w:rPr>
      </w:pPr>
      <w:r>
        <w:rPr>
          <w:rFonts w:ascii="MS Gothic" w:eastAsia="MS Gothic" w:hAnsi="MS Gothic" w:cs="MS Gothic" w:hint="eastAsia"/>
          <w:b/>
          <w:color w:val="AED98E"/>
          <w:sz w:val="20"/>
          <w:szCs w:val="20"/>
        </w:rPr>
        <w:t>☐</w:t>
      </w:r>
      <w:r>
        <w:rPr>
          <w:rFonts w:ascii="Times New Roman" w:hAnsi="Times New Roman" w:cs="Times New Roman"/>
          <w:sz w:val="20"/>
          <w:szCs w:val="20"/>
        </w:rPr>
        <w:tab/>
        <w:t xml:space="preserve">1990: la biblioteca del liceo, che ha acquisito anche i libri della biblioteca detta “degli studenti”  trasloca al pianterreno, dove si trova tuttora. </w:t>
      </w:r>
    </w:p>
    <w:p w:rsidR="0058378F" w:rsidRDefault="0058378F">
      <w:pPr>
        <w:pStyle w:val="normal0"/>
        <w:rPr>
          <w:rFonts w:ascii="Times New Roman" w:hAnsi="Times New Roman" w:cs="Times New Roman"/>
          <w:color w:val="000000"/>
          <w:sz w:val="20"/>
          <w:szCs w:val="20"/>
        </w:rPr>
      </w:pPr>
    </w:p>
    <w:sectPr w:rsidR="0058378F" w:rsidSect="00D7790A">
      <w:pgSz w:w="12240" w:h="15840"/>
      <w:pgMar w:top="1077" w:right="1020" w:bottom="1020" w:left="566" w:header="720" w:footer="72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78F" w:rsidRDefault="0058378F" w:rsidP="00D7790A">
      <w:pPr>
        <w:spacing w:after="0" w:line="240" w:lineRule="auto"/>
      </w:pPr>
      <w:r>
        <w:separator/>
      </w:r>
    </w:p>
  </w:endnote>
  <w:endnote w:type="continuationSeparator" w:id="0">
    <w:p w:rsidR="0058378F" w:rsidRDefault="0058378F" w:rsidP="00D77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78F" w:rsidRDefault="0058378F" w:rsidP="00D7790A">
      <w:pPr>
        <w:spacing w:after="0" w:line="240" w:lineRule="auto"/>
      </w:pPr>
      <w:r>
        <w:separator/>
      </w:r>
    </w:p>
  </w:footnote>
  <w:footnote w:type="continuationSeparator" w:id="0">
    <w:p w:rsidR="0058378F" w:rsidRDefault="0058378F" w:rsidP="00D7790A">
      <w:pPr>
        <w:spacing w:after="0" w:line="240" w:lineRule="auto"/>
      </w:pPr>
      <w:r>
        <w:continuationSeparator/>
      </w:r>
    </w:p>
  </w:footnote>
  <w:footnote w:id="1">
    <w:p w:rsidR="0058378F" w:rsidRDefault="0058378F">
      <w:pPr>
        <w:pStyle w:val="normal0"/>
        <w:spacing w:after="0" w:line="240" w:lineRule="auto"/>
      </w:pPr>
      <w:r>
        <w:rPr>
          <w:vertAlign w:val="superscript"/>
        </w:rPr>
        <w:footnoteRef/>
      </w:r>
      <w:r>
        <w:rPr>
          <w:sz w:val="20"/>
          <w:szCs w:val="20"/>
        </w:rPr>
        <w:t xml:space="preserve"> </w:t>
      </w:r>
      <w:r>
        <w:t>Notaio Battista Balestrazzi, 15 dicembre 1681. Notarile Faenza 3647</w:t>
      </w:r>
    </w:p>
  </w:footnote>
  <w:footnote w:id="2">
    <w:p w:rsidR="0058378F" w:rsidRDefault="0058378F">
      <w:pPr>
        <w:pStyle w:val="normal0"/>
        <w:spacing w:after="0" w:line="240" w:lineRule="auto"/>
      </w:pPr>
      <w:r>
        <w:rPr>
          <w:vertAlign w:val="superscript"/>
        </w:rPr>
        <w:footnoteRef/>
      </w:r>
      <w:r>
        <w:t xml:space="preserve"> “Il centenario della riapertura del Seminario di Faenza. Notizie storiche”, </w:t>
      </w:r>
      <w:r>
        <w:rPr>
          <w:i/>
        </w:rPr>
        <w:t>Il Piccolo</w:t>
      </w:r>
      <w:r>
        <w:t>, 16 aprile 1905, p. 5 col 3-4.</w:t>
      </w:r>
    </w:p>
  </w:footnote>
  <w:footnote w:id="3">
    <w:p w:rsidR="0058378F" w:rsidRDefault="0058378F">
      <w:pPr>
        <w:pStyle w:val="normal0"/>
        <w:spacing w:after="0" w:line="240" w:lineRule="auto"/>
      </w:pPr>
      <w:r>
        <w:rPr>
          <w:vertAlign w:val="superscript"/>
        </w:rPr>
        <w:footnoteRef/>
      </w:r>
      <w:r>
        <w:t xml:space="preserve"> </w:t>
      </w:r>
      <w:r>
        <w:rPr>
          <w:highlight w:val="yellow"/>
        </w:rPr>
        <w:t>Archivio comunale, ??? 1815</w:t>
      </w:r>
    </w:p>
  </w:footnote>
  <w:footnote w:id="4">
    <w:p w:rsidR="0058378F" w:rsidRDefault="0058378F">
      <w:pPr>
        <w:pStyle w:val="normal0"/>
        <w:spacing w:after="0" w:line="240" w:lineRule="auto"/>
      </w:pPr>
      <w:r>
        <w:rPr>
          <w:vertAlign w:val="superscript"/>
        </w:rPr>
        <w:footnoteRef/>
      </w:r>
      <w:r>
        <w:t xml:space="preserve"> Notaio Savorelli, n. 1573 (testamento) n.1602 (apertura) ??’ </w:t>
      </w:r>
      <w:r>
        <w:rPr>
          <w:highlight w:val="yellow"/>
        </w:rPr>
        <w:t>inventario</w:t>
      </w:r>
      <w:r>
        <w:t xml:space="preserve"> </w:t>
      </w:r>
    </w:p>
  </w:footnote>
  <w:footnote w:id="5">
    <w:p w:rsidR="0058378F" w:rsidRDefault="0058378F">
      <w:pPr>
        <w:pStyle w:val="normal0"/>
        <w:spacing w:after="0" w:line="240" w:lineRule="auto"/>
      </w:pPr>
      <w:r>
        <w:rPr>
          <w:vertAlign w:val="superscript"/>
        </w:rPr>
        <w:footnoteRef/>
      </w:r>
      <w:r>
        <w:rPr>
          <w:sz w:val="20"/>
          <w:szCs w:val="20"/>
        </w:rPr>
        <w:t xml:space="preserve"> </w:t>
      </w:r>
      <w:r>
        <w:rPr>
          <w:i/>
          <w:sz w:val="20"/>
          <w:szCs w:val="20"/>
        </w:rPr>
        <w:t xml:space="preserve">L’imparziale. Foglio periodico di lettere, scienze arti e varietà. </w:t>
      </w:r>
      <w:r>
        <w:rPr>
          <w:sz w:val="20"/>
          <w:szCs w:val="20"/>
        </w:rPr>
        <w:t>Faenza, presso Montanari e Marabini, Anno I, n. 27, 10 ottobre 1840, p. 216 e n. 28, 20 ottobre 1840, p. 221.</w:t>
      </w:r>
      <w:r>
        <w:rPr>
          <w:i/>
          <w:sz w:val="20"/>
          <w:szCs w:val="20"/>
        </w:rPr>
        <w:t xml:space="preserve"> </w:t>
      </w:r>
    </w:p>
  </w:footnote>
  <w:footnote w:id="6">
    <w:p w:rsidR="0058378F" w:rsidRDefault="0058378F">
      <w:pPr>
        <w:pStyle w:val="normal0"/>
        <w:spacing w:after="0" w:line="240" w:lineRule="auto"/>
      </w:pPr>
      <w:r>
        <w:rPr>
          <w:vertAlign w:val="superscript"/>
        </w:rPr>
        <w:footnoteRef/>
      </w:r>
      <w:r>
        <w:rPr>
          <w:sz w:val="20"/>
          <w:szCs w:val="20"/>
        </w:rPr>
        <w:t xml:space="preserve"> Carlo Maria Curci, </w:t>
      </w:r>
      <w:r>
        <w:rPr>
          <w:i/>
          <w:sz w:val="20"/>
          <w:szCs w:val="20"/>
        </w:rPr>
        <w:t>Memorie del padre Curci</w:t>
      </w:r>
      <w:r>
        <w:rPr>
          <w:sz w:val="20"/>
          <w:szCs w:val="20"/>
        </w:rPr>
        <w:t>, Firenze, Barbera, 1891, pp. 131-132.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790A"/>
    <w:rsid w:val="00110E2B"/>
    <w:rsid w:val="00361512"/>
    <w:rsid w:val="004451B2"/>
    <w:rsid w:val="0058378F"/>
    <w:rsid w:val="00607458"/>
    <w:rsid w:val="007E497C"/>
    <w:rsid w:val="00AB0C49"/>
    <w:rsid w:val="00D7790A"/>
    <w:rsid w:val="00E8243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Palatino Linotype" w:hAnsi="Palatino Linotype" w:cs="Palatino Linotype"/>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2B"/>
    <w:pPr>
      <w:spacing w:after="120" w:line="276" w:lineRule="auto"/>
    </w:pPr>
    <w:rPr>
      <w:sz w:val="18"/>
      <w:szCs w:val="18"/>
    </w:rPr>
  </w:style>
  <w:style w:type="paragraph" w:styleId="Heading1">
    <w:name w:val="heading 1"/>
    <w:basedOn w:val="normal0"/>
    <w:next w:val="normal0"/>
    <w:link w:val="Heading1Char"/>
    <w:uiPriority w:val="99"/>
    <w:qFormat/>
    <w:rsid w:val="00D7790A"/>
    <w:pPr>
      <w:keepNext/>
      <w:keepLines/>
      <w:spacing w:before="480"/>
      <w:outlineLvl w:val="0"/>
    </w:pPr>
    <w:rPr>
      <w:smallCaps/>
    </w:rPr>
  </w:style>
  <w:style w:type="paragraph" w:styleId="Heading2">
    <w:name w:val="heading 2"/>
    <w:basedOn w:val="normal0"/>
    <w:next w:val="normal0"/>
    <w:link w:val="Heading2Char"/>
    <w:uiPriority w:val="99"/>
    <w:qFormat/>
    <w:rsid w:val="00D7790A"/>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D7790A"/>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D7790A"/>
    <w:pPr>
      <w:keepNext/>
      <w:keepLines/>
      <w:spacing w:before="240" w:after="40"/>
      <w:outlineLvl w:val="3"/>
    </w:pPr>
    <w:rPr>
      <w:b/>
      <w:sz w:val="24"/>
      <w:szCs w:val="24"/>
    </w:rPr>
  </w:style>
  <w:style w:type="paragraph" w:styleId="Heading5">
    <w:name w:val="heading 5"/>
    <w:basedOn w:val="normal0"/>
    <w:next w:val="normal0"/>
    <w:link w:val="Heading5Char"/>
    <w:uiPriority w:val="99"/>
    <w:qFormat/>
    <w:rsid w:val="00D7790A"/>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D7790A"/>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paragraph" w:customStyle="1" w:styleId="normal0">
    <w:name w:val="normal"/>
    <w:uiPriority w:val="99"/>
    <w:rsid w:val="00D7790A"/>
    <w:pPr>
      <w:spacing w:after="120" w:line="276" w:lineRule="auto"/>
    </w:pPr>
    <w:rPr>
      <w:sz w:val="18"/>
      <w:szCs w:val="18"/>
    </w:rPr>
  </w:style>
  <w:style w:type="paragraph" w:styleId="Title">
    <w:name w:val="Title"/>
    <w:basedOn w:val="normal0"/>
    <w:next w:val="normal0"/>
    <w:link w:val="TitleChar"/>
    <w:uiPriority w:val="99"/>
    <w:qFormat/>
    <w:rsid w:val="00D7790A"/>
    <w:pPr>
      <w:spacing w:before="240" w:after="240" w:line="240" w:lineRule="auto"/>
      <w:contextualSpacing/>
    </w:pPr>
    <w:rPr>
      <w:rFonts w:ascii="Gabriola" w:hAnsi="Gabriola" w:cs="Gabriola"/>
      <w:sz w:val="60"/>
      <w:szCs w:val="60"/>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normal0"/>
    <w:next w:val="normal0"/>
    <w:link w:val="SubtitleChar"/>
    <w:uiPriority w:val="99"/>
    <w:qFormat/>
    <w:rsid w:val="00D7790A"/>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1129</Words>
  <Characters>6438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biblioteca perduta</dc:title>
  <dc:subject/>
  <dc:creator/>
  <cp:keywords/>
  <dc:description/>
  <cp:lastModifiedBy>Stefano</cp:lastModifiedBy>
  <cp:revision>2</cp:revision>
  <dcterms:created xsi:type="dcterms:W3CDTF">2018-11-17T21:46:00Z</dcterms:created>
  <dcterms:modified xsi:type="dcterms:W3CDTF">2018-11-17T21:46:00Z</dcterms:modified>
</cp:coreProperties>
</file>